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</w:t>
            </w:r>
            <w:r w:rsidR="00E608CC">
              <w:t>10</w:t>
            </w:r>
            <w:r w:rsidR="00945F8A">
              <w:t>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945F8A" w:rsidP="00FA260A">
            <w:r>
              <w:t>4</w:t>
            </w:r>
            <w:r w:rsidR="00E608CC">
              <w:t>.6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945F8A" w:rsidP="00FA260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608CC">
              <w:rPr>
                <w:b/>
              </w:rPr>
              <w:t>.6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E608CC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E608CC" w:rsidP="003619CD">
            <w:pPr>
              <w:jc w:val="center"/>
            </w:pPr>
            <w:r>
              <w:t>23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945F8A" w:rsidP="00945F8A">
            <w:pPr>
              <w:jc w:val="center"/>
            </w:pPr>
            <w:r>
              <w:t>4</w:t>
            </w:r>
            <w:r w:rsidR="00351DD3">
              <w:t>-</w:t>
            </w:r>
            <w:r>
              <w:t>6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945F8A" w:rsidP="0008126D">
            <w:pPr>
              <w:jc w:val="center"/>
            </w:pPr>
            <w:r>
              <w:t>5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C0324C" w:rsidP="005916B1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E608CC" w:rsidP="005916B1">
            <w:r>
              <w:t>Jerguš Brestovský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B52211" w:rsidP="005916B1">
            <w:r>
              <w:t>Juraj Vozár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945F8A" w:rsidP="00FA260A">
            <w:r>
              <w:t>Martin Nemček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945F8A" w:rsidP="005916B1">
            <w:proofErr w:type="spellStart"/>
            <w:r>
              <w:t>Maxo</w:t>
            </w:r>
            <w:proofErr w:type="spellEnd"/>
            <w:r>
              <w:t xml:space="preserve"> </w:t>
            </w:r>
            <w:proofErr w:type="spellStart"/>
            <w:r>
              <w:t>Sopúch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608CC" w:rsidP="00E608CC">
      <w:pPr>
        <w:spacing w:after="0"/>
      </w:pPr>
      <w:r>
        <w:t>15:30 – 16:00  Príprava lodí</w:t>
      </w:r>
    </w:p>
    <w:p w:rsidR="00E608CC" w:rsidRDefault="00E608CC" w:rsidP="00E608CC">
      <w:pPr>
        <w:spacing w:after="0"/>
      </w:pPr>
      <w:r>
        <w:t xml:space="preserve">16:00 – 18:00  Tréning 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F6A07" w:rsidRDefault="00E608CC" w:rsidP="00CF6A07">
      <w:pPr>
        <w:jc w:val="both"/>
      </w:pPr>
      <w:proofErr w:type="spellStart"/>
      <w:r>
        <w:t>Zdokonalujeme</w:t>
      </w:r>
      <w:proofErr w:type="spellEnd"/>
      <w:r>
        <w:t xml:space="preserve"> jazdu proti vetru a jazdu po vetre na trati UP-DOWN.</w:t>
      </w:r>
      <w:r w:rsidR="00945F8A">
        <w:t xml:space="preserve"> Martin s </w:t>
      </w:r>
      <w:proofErr w:type="spellStart"/>
      <w:r w:rsidR="00945F8A">
        <w:t>Maxom</w:t>
      </w:r>
      <w:proofErr w:type="spellEnd"/>
      <w:r w:rsidR="00945F8A">
        <w:t xml:space="preserve"> jazdia 8-icku. Obraty proti vetru.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0322C"/>
    <w:rsid w:val="00161868"/>
    <w:rsid w:val="001A41C4"/>
    <w:rsid w:val="001E6AC3"/>
    <w:rsid w:val="001F75B1"/>
    <w:rsid w:val="00247498"/>
    <w:rsid w:val="002A0E58"/>
    <w:rsid w:val="002A1344"/>
    <w:rsid w:val="002E2F30"/>
    <w:rsid w:val="00315BE7"/>
    <w:rsid w:val="00351DD3"/>
    <w:rsid w:val="003619CD"/>
    <w:rsid w:val="00392DEE"/>
    <w:rsid w:val="003D5CC3"/>
    <w:rsid w:val="003E3D00"/>
    <w:rsid w:val="00487F6D"/>
    <w:rsid w:val="004935BC"/>
    <w:rsid w:val="005132AF"/>
    <w:rsid w:val="00524DCA"/>
    <w:rsid w:val="005916B1"/>
    <w:rsid w:val="00662CB3"/>
    <w:rsid w:val="00690195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D14EC"/>
    <w:rsid w:val="008D32DF"/>
    <w:rsid w:val="009063B1"/>
    <w:rsid w:val="00945F8A"/>
    <w:rsid w:val="009D3D7E"/>
    <w:rsid w:val="00A46E35"/>
    <w:rsid w:val="00A472BF"/>
    <w:rsid w:val="00A56921"/>
    <w:rsid w:val="00A81382"/>
    <w:rsid w:val="00A92436"/>
    <w:rsid w:val="00AA61DE"/>
    <w:rsid w:val="00AF2481"/>
    <w:rsid w:val="00B33E74"/>
    <w:rsid w:val="00B479D4"/>
    <w:rsid w:val="00B52211"/>
    <w:rsid w:val="00B9339F"/>
    <w:rsid w:val="00BA03D5"/>
    <w:rsid w:val="00BC5DE9"/>
    <w:rsid w:val="00BD7DD4"/>
    <w:rsid w:val="00C0324C"/>
    <w:rsid w:val="00C101F0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608CC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2020-07-05T08:37:00Z</dcterms:created>
  <dcterms:modified xsi:type="dcterms:W3CDTF">2020-07-05T08:38:00Z</dcterms:modified>
</cp:coreProperties>
</file>